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A0" w:rsidRPr="006F079B" w:rsidRDefault="009A2CA0" w:rsidP="009A2CA0">
      <w:pPr>
        <w:autoSpaceDE w:val="0"/>
        <w:autoSpaceDN w:val="0"/>
        <w:adjustRightInd w:val="0"/>
        <w:spacing w:line="360" w:lineRule="auto"/>
        <w:ind w:firstLine="240"/>
        <w:jc w:val="center"/>
        <w:rPr>
          <w:rFonts w:ascii="宋体" w:hAnsi="宋体"/>
          <w:b/>
          <w:kern w:val="0"/>
          <w:sz w:val="24"/>
        </w:rPr>
      </w:pPr>
      <w:r w:rsidRPr="006F079B">
        <w:rPr>
          <w:rFonts w:ascii="宋体" w:hAnsi="宋体" w:hint="eastAsia"/>
          <w:b/>
          <w:kern w:val="0"/>
          <w:sz w:val="24"/>
        </w:rPr>
        <w:t>严重不良事件报告</w:t>
      </w:r>
    </w:p>
    <w:tbl>
      <w:tblPr>
        <w:tblW w:w="8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504"/>
        <w:gridCol w:w="382"/>
        <w:gridCol w:w="5536"/>
        <w:gridCol w:w="92"/>
      </w:tblGrid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4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试验相关资料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3242" w:type="dxa"/>
            <w:gridSpan w:val="3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研究药物名称</w:t>
            </w:r>
          </w:p>
        </w:tc>
        <w:tc>
          <w:tcPr>
            <w:tcW w:w="5578" w:type="dxa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2CA0" w:rsidRPr="00A86BE5" w:rsidTr="00BE3B84">
        <w:trPr>
          <w:gridAfter w:val="1"/>
          <w:wAfter w:w="16" w:type="dxa"/>
          <w:trHeight w:hRule="exact" w:val="842"/>
          <w:jc w:val="center"/>
        </w:trPr>
        <w:tc>
          <w:tcPr>
            <w:tcW w:w="3242" w:type="dxa"/>
            <w:gridSpan w:val="3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研究药物分类</w:t>
            </w:r>
          </w:p>
        </w:tc>
        <w:tc>
          <w:tcPr>
            <w:tcW w:w="5578" w:type="dxa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□中药，□化学药品，□预防用生物制品，□治疗生物制品，□其它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3242" w:type="dxa"/>
            <w:gridSpan w:val="3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临床试验批准文号</w:t>
            </w:r>
          </w:p>
        </w:tc>
        <w:tc>
          <w:tcPr>
            <w:tcW w:w="5578" w:type="dxa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2CA0" w:rsidRPr="00A86BE5" w:rsidTr="00BE3B84">
        <w:trPr>
          <w:gridAfter w:val="1"/>
          <w:wAfter w:w="16" w:type="dxa"/>
          <w:trHeight w:hRule="exact" w:val="1002"/>
          <w:jc w:val="center"/>
        </w:trPr>
        <w:tc>
          <w:tcPr>
            <w:tcW w:w="3242" w:type="dxa"/>
            <w:gridSpan w:val="3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研究分类</w:t>
            </w:r>
          </w:p>
        </w:tc>
        <w:tc>
          <w:tcPr>
            <w:tcW w:w="5578" w:type="dxa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□Ⅰ期，□Ⅱ期，□Ⅲ期，□Ⅳ期，□生物等效性试验，□其它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4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□首次报告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(  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A86BE5">
              <w:rPr>
                <w:rFonts w:ascii="宋体" w:hAnsi="宋体" w:cs="宋体"/>
                <w:kern w:val="0"/>
                <w:szCs w:val="21"/>
              </w:rPr>
              <w:t>)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，□随防报告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4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受试者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3242" w:type="dxa"/>
            <w:gridSpan w:val="3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姓名拼音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首字母缩写</w:t>
            </w:r>
          </w:p>
        </w:tc>
        <w:tc>
          <w:tcPr>
            <w:tcW w:w="5578" w:type="dxa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3242" w:type="dxa"/>
            <w:gridSpan w:val="3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受试者（药物/随即）编码</w:t>
            </w:r>
          </w:p>
        </w:tc>
        <w:tc>
          <w:tcPr>
            <w:tcW w:w="5578" w:type="dxa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3242" w:type="dxa"/>
            <w:gridSpan w:val="3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5578" w:type="dxa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3242" w:type="dxa"/>
            <w:gridSpan w:val="3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578" w:type="dxa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□男，□女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3242" w:type="dxa"/>
            <w:gridSpan w:val="3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5578" w:type="dxa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ind w:firstLineChars="250" w:firstLine="52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公斤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3242" w:type="dxa"/>
            <w:gridSpan w:val="3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5578" w:type="dxa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 xml:space="preserve"> 厘米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4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分类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4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□住院，□延长住院时间，□致</w:t>
            </w:r>
            <w:proofErr w:type="gramStart"/>
            <w:r w:rsidRPr="00A86BE5">
              <w:rPr>
                <w:rFonts w:ascii="宋体" w:hAnsi="宋体" w:cs="宋体" w:hint="eastAsia"/>
                <w:kern w:val="0"/>
                <w:szCs w:val="21"/>
              </w:rPr>
              <w:t>畸</w:t>
            </w:r>
            <w:proofErr w:type="gramEnd"/>
            <w:r w:rsidRPr="00A86BE5">
              <w:rPr>
                <w:rFonts w:ascii="宋体" w:hAnsi="宋体" w:cs="宋体" w:hint="eastAsia"/>
                <w:kern w:val="0"/>
                <w:szCs w:val="21"/>
              </w:rPr>
              <w:t>，□危及生命，□永久或严重致残，□其他重要医学事件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4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□死产，死亡时间：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月   日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4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名称及描述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2856" w:type="dxa"/>
            <w:gridSpan w:val="2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5964" w:type="dxa"/>
            <w:gridSpan w:val="2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（如可能，请</w:t>
            </w:r>
            <w:proofErr w:type="gramStart"/>
            <w:r w:rsidRPr="00A86BE5">
              <w:rPr>
                <w:rFonts w:ascii="宋体" w:hAnsi="宋体" w:cs="宋体" w:hint="eastAsia"/>
                <w:kern w:val="0"/>
                <w:szCs w:val="21"/>
              </w:rPr>
              <w:t>作出</w:t>
            </w:r>
            <w:proofErr w:type="gramEnd"/>
            <w:r w:rsidRPr="00A86BE5">
              <w:rPr>
                <w:rFonts w:ascii="宋体" w:hAnsi="宋体" w:cs="宋体" w:hint="eastAsia"/>
                <w:kern w:val="0"/>
                <w:szCs w:val="21"/>
              </w:rPr>
              <w:t>判断，并使用专业术语）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2856" w:type="dxa"/>
            <w:gridSpan w:val="2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是否预期</w:t>
            </w:r>
          </w:p>
        </w:tc>
        <w:tc>
          <w:tcPr>
            <w:tcW w:w="5964" w:type="dxa"/>
            <w:gridSpan w:val="2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□否，□是（已往临床试验方案/知情同意书中说明）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2856" w:type="dxa"/>
            <w:gridSpan w:val="2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发生时间</w:t>
            </w:r>
          </w:p>
        </w:tc>
        <w:tc>
          <w:tcPr>
            <w:tcW w:w="5964" w:type="dxa"/>
            <w:gridSpan w:val="2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397"/>
          <w:jc w:val="center"/>
        </w:trPr>
        <w:tc>
          <w:tcPr>
            <w:tcW w:w="2856" w:type="dxa"/>
            <w:gridSpan w:val="2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获知事件</w:t>
            </w:r>
          </w:p>
        </w:tc>
        <w:tc>
          <w:tcPr>
            <w:tcW w:w="5964" w:type="dxa"/>
            <w:gridSpan w:val="2"/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9A2CA0" w:rsidRPr="00A86BE5" w:rsidTr="00BE3B84">
        <w:trPr>
          <w:gridAfter w:val="1"/>
          <w:wAfter w:w="16" w:type="dxa"/>
          <w:trHeight w:hRule="exact" w:val="1145"/>
          <w:jc w:val="center"/>
        </w:trPr>
        <w:tc>
          <w:tcPr>
            <w:tcW w:w="8820" w:type="dxa"/>
            <w:gridSpan w:val="4"/>
          </w:tcPr>
          <w:p w:rsidR="009A2CA0" w:rsidRPr="00A86BE5" w:rsidRDefault="009A2CA0" w:rsidP="00BE3B84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描述（包括受试者相关病史，</w:t>
            </w: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的症状/体征、治疗、法核算哪个及转归过程/结果和</w:t>
            </w: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可能原因分析，如有更多信息可另附页记录）：</w:t>
            </w:r>
          </w:p>
        </w:tc>
      </w:tr>
      <w:tr w:rsidR="009A2CA0" w:rsidRPr="002B6020" w:rsidTr="00BE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可能与</w:t>
            </w: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有关的药物（如非药物因素导致</w:t>
            </w: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，此栏内容可不填）</w:t>
            </w:r>
          </w:p>
        </w:tc>
      </w:tr>
      <w:tr w:rsidR="009A2CA0" w:rsidRPr="002B6020" w:rsidTr="00BE3B84">
        <w:trPr>
          <w:gridAfter w:val="1"/>
          <w:wAfter w:w="93" w:type="dxa"/>
          <w:trHeight w:hRule="exact" w:val="397"/>
          <w:jc w:val="center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可能与</w:t>
            </w: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有关的药物名称</w:t>
            </w:r>
          </w:p>
        </w:tc>
        <w:tc>
          <w:tcPr>
            <w:tcW w:w="5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2CA0" w:rsidRPr="002B6020" w:rsidTr="00BE3B84">
        <w:trPr>
          <w:gridAfter w:val="1"/>
          <w:wAfter w:w="93" w:type="dxa"/>
          <w:trHeight w:hRule="exact" w:val="397"/>
          <w:jc w:val="center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该药物属于本临床试验的</w:t>
            </w:r>
          </w:p>
        </w:tc>
        <w:tc>
          <w:tcPr>
            <w:tcW w:w="5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□研究用药（</w:t>
            </w:r>
            <w:proofErr w:type="gramStart"/>
            <w:r w:rsidRPr="00A86BE5">
              <w:rPr>
                <w:rFonts w:ascii="宋体" w:hAnsi="宋体" w:cs="宋体" w:hint="eastAsia"/>
                <w:kern w:val="0"/>
                <w:szCs w:val="21"/>
              </w:rPr>
              <w:t>如果非盲</w:t>
            </w:r>
            <w:proofErr w:type="gramEnd"/>
            <w:r w:rsidRPr="00A86BE5">
              <w:rPr>
                <w:rFonts w:ascii="宋体" w:hAnsi="宋体" w:cs="宋体" w:hint="eastAsia"/>
                <w:kern w:val="0"/>
                <w:szCs w:val="21"/>
              </w:rPr>
              <w:t>/破盲：□试验药物，□对照药物），□伴随用药</w:t>
            </w:r>
          </w:p>
        </w:tc>
      </w:tr>
      <w:tr w:rsidR="009A2CA0" w:rsidRPr="002B6020" w:rsidTr="00BE3B84">
        <w:trPr>
          <w:gridAfter w:val="1"/>
          <w:wAfter w:w="93" w:type="dxa"/>
          <w:trHeight w:hRule="exact" w:val="397"/>
          <w:jc w:val="center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该药物适应症</w:t>
            </w:r>
          </w:p>
        </w:tc>
        <w:tc>
          <w:tcPr>
            <w:tcW w:w="5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2CA0" w:rsidRPr="002B6020" w:rsidTr="00BE3B84">
        <w:trPr>
          <w:gridAfter w:val="1"/>
          <w:wAfter w:w="93" w:type="dxa"/>
          <w:trHeight w:hRule="exact" w:val="397"/>
          <w:jc w:val="center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首次用药至</w:t>
            </w: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发生的时间</w:t>
            </w:r>
          </w:p>
        </w:tc>
        <w:tc>
          <w:tcPr>
            <w:tcW w:w="5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天（如果能够精确计算：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时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</w:tr>
      <w:tr w:rsidR="009A2CA0" w:rsidRPr="002B6020" w:rsidTr="00BE3B84">
        <w:trPr>
          <w:gridAfter w:val="1"/>
          <w:wAfter w:w="93" w:type="dxa"/>
          <w:trHeight w:hRule="exact" w:val="397"/>
          <w:jc w:val="center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末次用药至</w:t>
            </w: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发生的时</w:t>
            </w:r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5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天（如果能够精确计算：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时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</w:tr>
      <w:tr w:rsidR="009A2CA0" w:rsidRPr="002B6020" w:rsidTr="00BE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与研究用药的关系（因果关系）</w:t>
            </w:r>
          </w:p>
        </w:tc>
      </w:tr>
      <w:tr w:rsidR="009A2CA0" w:rsidRPr="002B6020" w:rsidTr="00BE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lastRenderedPageBreak/>
              <w:t>□无，□可能无关，□可能有关，□很可能有关，□有关，□现有信息无法判断</w:t>
            </w:r>
          </w:p>
        </w:tc>
      </w:tr>
      <w:tr w:rsidR="009A2CA0" w:rsidRPr="002B6020" w:rsidTr="00BE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采取措施</w:t>
            </w:r>
          </w:p>
        </w:tc>
      </w:tr>
      <w:tr w:rsidR="009A2CA0" w:rsidRPr="002B6020" w:rsidTr="00BE3B84">
        <w:trPr>
          <w:trHeight w:hRule="exact" w:val="1016"/>
          <w:jc w:val="center"/>
        </w:trPr>
        <w:tc>
          <w:tcPr>
            <w:tcW w:w="88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□无，□调整研究用药剂量，□暂停研究用药，□停用研究用药，□停用伴随用药，□增加新的治疗药物，□应用非药物治疗，□延长住院时间，□修改方案/知情同意书</w:t>
            </w:r>
          </w:p>
        </w:tc>
      </w:tr>
      <w:tr w:rsidR="009A2CA0" w:rsidRPr="002B6020" w:rsidTr="00BE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转归</w:t>
            </w:r>
          </w:p>
        </w:tc>
      </w:tr>
      <w:tr w:rsidR="009A2CA0" w:rsidRPr="002B6020" w:rsidTr="00BE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□完全痊愈，□症状改善，□症状恶化，□痊愈，有后遗症，□症状无变化，□死亡</w:t>
            </w:r>
          </w:p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尸检：□否，□是（请附尸检报告）</w:t>
            </w:r>
          </w:p>
        </w:tc>
      </w:tr>
      <w:tr w:rsidR="009A2CA0" w:rsidRPr="002B6020" w:rsidTr="00BE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报告</w:t>
            </w:r>
          </w:p>
        </w:tc>
      </w:tr>
      <w:tr w:rsidR="009A2CA0" w:rsidRPr="002B6020" w:rsidTr="00BE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23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报告人签字</w:t>
            </w:r>
          </w:p>
        </w:tc>
        <w:tc>
          <w:tcPr>
            <w:tcW w:w="6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A2CA0" w:rsidRPr="002B6020" w:rsidTr="00BE3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23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本次报告日期</w:t>
            </w:r>
          </w:p>
        </w:tc>
        <w:tc>
          <w:tcPr>
            <w:tcW w:w="64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2CA0" w:rsidRPr="00A86BE5" w:rsidRDefault="009A2CA0" w:rsidP="00BE3B8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86BE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 xml:space="preserve"> 月   日</w:t>
            </w:r>
          </w:p>
        </w:tc>
      </w:tr>
    </w:tbl>
    <w:p w:rsidR="009A2CA0" w:rsidRDefault="009A2CA0" w:rsidP="009A2CA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2"/>
          <w:szCs w:val="18"/>
        </w:rPr>
      </w:pPr>
    </w:p>
    <w:p w:rsidR="00CB35BD" w:rsidRPr="009A2CA0" w:rsidRDefault="00CB35BD" w:rsidP="009A2CA0">
      <w:bookmarkStart w:id="0" w:name="_GoBack"/>
      <w:bookmarkEnd w:id="0"/>
    </w:p>
    <w:sectPr w:rsidR="00CB35BD" w:rsidRPr="009A2CA0" w:rsidSect="00FE51C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47" w:rsidRDefault="00F41E47" w:rsidP="00547511">
      <w:r>
        <w:separator/>
      </w:r>
    </w:p>
  </w:endnote>
  <w:endnote w:type="continuationSeparator" w:id="0">
    <w:p w:rsidR="00F41E47" w:rsidRDefault="00F41E47" w:rsidP="0054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47" w:rsidRDefault="00F41E47" w:rsidP="00547511">
      <w:r>
        <w:separator/>
      </w:r>
    </w:p>
  </w:footnote>
  <w:footnote w:type="continuationSeparator" w:id="0">
    <w:p w:rsidR="00F41E47" w:rsidRDefault="00F41E47" w:rsidP="0054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11" w:rsidRPr="00E938E2" w:rsidRDefault="00E938E2" w:rsidP="00E938E2">
    <w:pPr>
      <w:pStyle w:val="a3"/>
      <w:jc w:val="left"/>
    </w:pPr>
    <w:r>
      <w:rPr>
        <w:rFonts w:hint="eastAsia"/>
      </w:rPr>
      <w:t>深圳市康宁医院医学伦理委员会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511"/>
    <w:rsid w:val="00486210"/>
    <w:rsid w:val="00547511"/>
    <w:rsid w:val="005F341A"/>
    <w:rsid w:val="00842FF2"/>
    <w:rsid w:val="009A2CA0"/>
    <w:rsid w:val="00C105F0"/>
    <w:rsid w:val="00CB35BD"/>
    <w:rsid w:val="00D76852"/>
    <w:rsid w:val="00E938E2"/>
    <w:rsid w:val="00F41E47"/>
    <w:rsid w:val="00FE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5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5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5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5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王琪</dc:creator>
  <cp:lastModifiedBy>王琪</cp:lastModifiedBy>
  <cp:revision>4</cp:revision>
  <dcterms:created xsi:type="dcterms:W3CDTF">2018-12-19T09:09:00Z</dcterms:created>
  <dcterms:modified xsi:type="dcterms:W3CDTF">2020-08-20T02:46:00Z</dcterms:modified>
</cp:coreProperties>
</file>